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99A" w:rsidRDefault="00B059E7" w:rsidP="000C1943">
      <w:pPr>
        <w:ind w:firstLine="360"/>
        <w:rPr>
          <w:b/>
        </w:rPr>
      </w:pPr>
      <w:r>
        <w:rPr>
          <w:b/>
        </w:rPr>
        <w:t>Client name</w:t>
      </w:r>
    </w:p>
    <w:p w:rsidR="000C1943" w:rsidRDefault="000C1943" w:rsidP="000C1943">
      <w:pPr>
        <w:ind w:firstLine="360"/>
      </w:pPr>
      <w:r>
        <w:t>To write reports in Crystal Reports you will first need to establish a connection between your local copy of Crystal Reports and your WebLink hosted database.  This is a simple process that involves only a few steps and once completed your Crystal Reports will remember the connection information as long as you have the application open.  Also, after creating and saving (or modifying) a report the file will remember your connection information and you will only need to re-enter your password to make changes again. To establish a connection, please follow these steps:</w:t>
      </w:r>
    </w:p>
    <w:p w:rsidR="00BF2679" w:rsidRDefault="004F4456" w:rsidP="004F4456">
      <w:pPr>
        <w:pStyle w:val="ListParagraph"/>
        <w:numPr>
          <w:ilvl w:val="0"/>
          <w:numId w:val="1"/>
        </w:numPr>
      </w:pPr>
      <w:r>
        <w:t>O</w:t>
      </w:r>
      <w:r w:rsidR="00BF2679">
        <w:t xml:space="preserve">pen </w:t>
      </w:r>
      <w:r>
        <w:t xml:space="preserve">your copy of </w:t>
      </w:r>
      <w:r w:rsidR="00BF2679">
        <w:t>Crystal Reports</w:t>
      </w:r>
      <w:r>
        <w:t xml:space="preserve">.  </w:t>
      </w:r>
    </w:p>
    <w:p w:rsidR="004F4456" w:rsidRDefault="00460E5B" w:rsidP="004F4456">
      <w:pPr>
        <w:pStyle w:val="ListParagraph"/>
        <w:numPr>
          <w:ilvl w:val="0"/>
          <w:numId w:val="1"/>
        </w:numPr>
      </w:pPr>
      <w:r>
        <w:t>Go to File</w:t>
      </w:r>
      <w:r w:rsidR="004F4456">
        <w:t xml:space="preserve"> </w:t>
      </w:r>
      <w:r w:rsidR="004F4456">
        <w:sym w:font="Wingdings" w:char="F0E8"/>
      </w:r>
      <w:r w:rsidR="004F4456">
        <w:t xml:space="preserve"> </w:t>
      </w:r>
      <w:r>
        <w:t>New</w:t>
      </w:r>
      <w:r w:rsidR="004F4456">
        <w:t xml:space="preserve"> </w:t>
      </w:r>
      <w:r w:rsidR="004F4456">
        <w:sym w:font="Wingdings" w:char="F0E8"/>
      </w:r>
      <w:r w:rsidR="004F4456">
        <w:t xml:space="preserve"> </w:t>
      </w:r>
      <w:r w:rsidR="004B0FD9">
        <w:t>and choose a create new report option s</w:t>
      </w:r>
      <w:r>
        <w:t xml:space="preserve">uch as “Blank Report”.  </w:t>
      </w:r>
    </w:p>
    <w:p w:rsidR="00460E5B" w:rsidRDefault="00460E5B" w:rsidP="004F4456">
      <w:pPr>
        <w:pStyle w:val="ListParagraph"/>
        <w:numPr>
          <w:ilvl w:val="0"/>
          <w:numId w:val="1"/>
        </w:numPr>
      </w:pPr>
      <w:r>
        <w:t xml:space="preserve">Expand the “Create New Connection” node and </w:t>
      </w:r>
      <w:r w:rsidR="004F4456">
        <w:t xml:space="preserve">double-click on the </w:t>
      </w:r>
      <w:r>
        <w:t xml:space="preserve"> “OLE DB (ADO)”</w:t>
      </w:r>
      <w:r w:rsidR="004F4456">
        <w:t xml:space="preserve"> option (highlighted in Figure 1-1):</w:t>
      </w:r>
    </w:p>
    <w:p w:rsidR="00460E5B" w:rsidRDefault="004F4456" w:rsidP="004F4456">
      <w:pPr>
        <w:jc w:val="center"/>
      </w:pPr>
      <w:r>
        <w:rPr>
          <w:noProof/>
        </w:rPr>
        <w:drawing>
          <wp:inline distT="0" distB="0" distL="0" distR="0" wp14:anchorId="118B62E0" wp14:editId="245FA88F">
            <wp:extent cx="4381500" cy="392074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81500" cy="3920747"/>
                    </a:xfrm>
                    <a:prstGeom prst="rect">
                      <a:avLst/>
                    </a:prstGeom>
                  </pic:spPr>
                </pic:pic>
              </a:graphicData>
            </a:graphic>
          </wp:inline>
        </w:drawing>
      </w:r>
    </w:p>
    <w:p w:rsidR="004F4456" w:rsidRPr="004F4456" w:rsidRDefault="004F4456" w:rsidP="004F4456">
      <w:pPr>
        <w:jc w:val="center"/>
        <w:rPr>
          <w:rStyle w:val="SubtleEmphasis"/>
        </w:rPr>
      </w:pPr>
      <w:r w:rsidRPr="004F4456">
        <w:rPr>
          <w:rStyle w:val="SubtleEmphasis"/>
        </w:rPr>
        <w:t>Figure 1-1: OLE DB (ADO)</w:t>
      </w:r>
    </w:p>
    <w:p w:rsidR="00460E5B" w:rsidRDefault="00460E5B" w:rsidP="004F4456">
      <w:pPr>
        <w:pStyle w:val="ListParagraph"/>
        <w:numPr>
          <w:ilvl w:val="0"/>
          <w:numId w:val="1"/>
        </w:numPr>
      </w:pPr>
      <w:r>
        <w:t>Choose “</w:t>
      </w:r>
      <w:r w:rsidR="004F4456">
        <w:t>Microsoft OLE DB Provider for SQL Server</w:t>
      </w:r>
      <w:r>
        <w:t xml:space="preserve">” </w:t>
      </w:r>
      <w:r w:rsidR="004F4456">
        <w:t>(highlighted here in Figure 1-2):</w:t>
      </w:r>
    </w:p>
    <w:p w:rsidR="00460E5B" w:rsidRDefault="004F4456" w:rsidP="004F4456">
      <w:pPr>
        <w:jc w:val="center"/>
      </w:pPr>
      <w:r>
        <w:rPr>
          <w:noProof/>
        </w:rPr>
        <w:lastRenderedPageBreak/>
        <w:drawing>
          <wp:inline distT="0" distB="0" distL="0" distR="0" wp14:anchorId="0EB17242" wp14:editId="487902BA">
            <wp:extent cx="4229100" cy="401093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229100" cy="4010932"/>
                    </a:xfrm>
                    <a:prstGeom prst="rect">
                      <a:avLst/>
                    </a:prstGeom>
                  </pic:spPr>
                </pic:pic>
              </a:graphicData>
            </a:graphic>
          </wp:inline>
        </w:drawing>
      </w:r>
    </w:p>
    <w:p w:rsidR="00AB7945" w:rsidRDefault="004F4456" w:rsidP="00AB7945">
      <w:pPr>
        <w:pStyle w:val="ListParagraph"/>
        <w:numPr>
          <w:ilvl w:val="0"/>
          <w:numId w:val="1"/>
        </w:numPr>
      </w:pPr>
      <w:r>
        <w:t xml:space="preserve">Click </w:t>
      </w:r>
      <w:r w:rsidR="00AB7945">
        <w:t>“</w:t>
      </w:r>
      <w:r>
        <w:t>Next</w:t>
      </w:r>
      <w:r w:rsidR="00AB7945">
        <w:t xml:space="preserve"> &gt;” to continue to the Connection Information screen.</w:t>
      </w:r>
    </w:p>
    <w:p w:rsidR="00460E5B" w:rsidRDefault="00AB7945" w:rsidP="00AB7945">
      <w:pPr>
        <w:pStyle w:val="ListParagraph"/>
        <w:numPr>
          <w:ilvl w:val="0"/>
          <w:numId w:val="1"/>
        </w:numPr>
      </w:pPr>
      <w:r>
        <w:t>E</w:t>
      </w:r>
      <w:r w:rsidR="00460E5B">
        <w:t>nter your unique connection information as follows:</w:t>
      </w:r>
    </w:p>
    <w:tbl>
      <w:tblPr>
        <w:tblStyle w:val="LightShading"/>
        <w:tblW w:w="0" w:type="auto"/>
        <w:jc w:val="center"/>
        <w:tblLook w:val="04A0" w:firstRow="1" w:lastRow="0" w:firstColumn="1" w:lastColumn="0" w:noHBand="0" w:noVBand="1"/>
      </w:tblPr>
      <w:tblGrid>
        <w:gridCol w:w="1710"/>
        <w:gridCol w:w="4659"/>
      </w:tblGrid>
      <w:tr w:rsidR="00AB7945" w:rsidTr="0024789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tcPr>
          <w:p w:rsidR="00AB7945" w:rsidRDefault="00AB7945" w:rsidP="00AB7945">
            <w:pPr>
              <w:jc w:val="center"/>
            </w:pPr>
            <w:bookmarkStart w:id="0" w:name="_GoBack" w:colFirst="1" w:colLast="1"/>
            <w:r>
              <w:t>Field</w:t>
            </w:r>
          </w:p>
        </w:tc>
        <w:tc>
          <w:tcPr>
            <w:tcW w:w="4659" w:type="dxa"/>
          </w:tcPr>
          <w:p w:rsidR="00AB7945" w:rsidRDefault="00AB7945" w:rsidP="00AB7945">
            <w:pPr>
              <w:jc w:val="center"/>
              <w:cnfStyle w:val="100000000000" w:firstRow="1" w:lastRow="0" w:firstColumn="0" w:lastColumn="0" w:oddVBand="0" w:evenVBand="0" w:oddHBand="0" w:evenHBand="0" w:firstRowFirstColumn="0" w:firstRowLastColumn="0" w:lastRowFirstColumn="0" w:lastRowLastColumn="0"/>
            </w:pPr>
            <w:r>
              <w:t>Value</w:t>
            </w:r>
          </w:p>
        </w:tc>
      </w:tr>
      <w:bookmarkEnd w:id="0"/>
      <w:tr w:rsidR="00AB7945" w:rsidTr="002478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tcPr>
          <w:p w:rsidR="00AB7945" w:rsidRDefault="00AB7945" w:rsidP="00AB7945">
            <w:pPr>
              <w:jc w:val="right"/>
            </w:pPr>
            <w:r>
              <w:t>Server:</w:t>
            </w:r>
          </w:p>
        </w:tc>
        <w:tc>
          <w:tcPr>
            <w:tcW w:w="4659" w:type="dxa"/>
          </w:tcPr>
          <w:p w:rsidR="00AB7945" w:rsidRDefault="00AB7945" w:rsidP="00460E5B">
            <w:pPr>
              <w:cnfStyle w:val="000000100000" w:firstRow="0" w:lastRow="0" w:firstColumn="0" w:lastColumn="0" w:oddVBand="0" w:evenVBand="0" w:oddHBand="1" w:evenHBand="0" w:firstRowFirstColumn="0" w:firstRowLastColumn="0" w:lastRowFirstColumn="0" w:lastRowLastColumn="0"/>
            </w:pPr>
          </w:p>
        </w:tc>
      </w:tr>
      <w:tr w:rsidR="00AB7945" w:rsidTr="00247891">
        <w:trPr>
          <w:jc w:val="center"/>
        </w:trPr>
        <w:tc>
          <w:tcPr>
            <w:cnfStyle w:val="001000000000" w:firstRow="0" w:lastRow="0" w:firstColumn="1" w:lastColumn="0" w:oddVBand="0" w:evenVBand="0" w:oddHBand="0" w:evenHBand="0" w:firstRowFirstColumn="0" w:firstRowLastColumn="0" w:lastRowFirstColumn="0" w:lastRowLastColumn="0"/>
            <w:tcW w:w="1710" w:type="dxa"/>
          </w:tcPr>
          <w:p w:rsidR="00AB7945" w:rsidRDefault="00AB7945" w:rsidP="00AB7945">
            <w:pPr>
              <w:jc w:val="right"/>
            </w:pPr>
            <w:r>
              <w:t xml:space="preserve">User ID:  </w:t>
            </w:r>
          </w:p>
        </w:tc>
        <w:tc>
          <w:tcPr>
            <w:tcW w:w="4659" w:type="dxa"/>
          </w:tcPr>
          <w:p w:rsidR="00AB7945" w:rsidRDefault="00AB7945" w:rsidP="00460E5B">
            <w:pPr>
              <w:cnfStyle w:val="000000000000" w:firstRow="0" w:lastRow="0" w:firstColumn="0" w:lastColumn="0" w:oddVBand="0" w:evenVBand="0" w:oddHBand="0" w:evenHBand="0" w:firstRowFirstColumn="0" w:firstRowLastColumn="0" w:lastRowFirstColumn="0" w:lastRowLastColumn="0"/>
            </w:pPr>
          </w:p>
        </w:tc>
      </w:tr>
      <w:tr w:rsidR="00AB7945" w:rsidTr="002478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10" w:type="dxa"/>
          </w:tcPr>
          <w:p w:rsidR="00AB7945" w:rsidRDefault="00AB7945" w:rsidP="00AB7945">
            <w:pPr>
              <w:jc w:val="right"/>
            </w:pPr>
            <w:r>
              <w:t xml:space="preserve">Password:  </w:t>
            </w:r>
          </w:p>
        </w:tc>
        <w:tc>
          <w:tcPr>
            <w:tcW w:w="4659" w:type="dxa"/>
          </w:tcPr>
          <w:p w:rsidR="00AB7945" w:rsidRDefault="00AB7945" w:rsidP="00460E5B">
            <w:pPr>
              <w:cnfStyle w:val="000000100000" w:firstRow="0" w:lastRow="0" w:firstColumn="0" w:lastColumn="0" w:oddVBand="0" w:evenVBand="0" w:oddHBand="1" w:evenHBand="0" w:firstRowFirstColumn="0" w:firstRowLastColumn="0" w:lastRowFirstColumn="0" w:lastRowLastColumn="0"/>
            </w:pPr>
          </w:p>
        </w:tc>
      </w:tr>
      <w:tr w:rsidR="00AB7945" w:rsidTr="00247891">
        <w:trPr>
          <w:jc w:val="center"/>
        </w:trPr>
        <w:tc>
          <w:tcPr>
            <w:cnfStyle w:val="001000000000" w:firstRow="0" w:lastRow="0" w:firstColumn="1" w:lastColumn="0" w:oddVBand="0" w:evenVBand="0" w:oddHBand="0" w:evenHBand="0" w:firstRowFirstColumn="0" w:firstRowLastColumn="0" w:lastRowFirstColumn="0" w:lastRowLastColumn="0"/>
            <w:tcW w:w="1710" w:type="dxa"/>
          </w:tcPr>
          <w:p w:rsidR="00AB7945" w:rsidRDefault="00AB7945" w:rsidP="00AB7945">
            <w:pPr>
              <w:jc w:val="right"/>
            </w:pPr>
            <w:r>
              <w:t>Database:</w:t>
            </w:r>
          </w:p>
        </w:tc>
        <w:tc>
          <w:tcPr>
            <w:tcW w:w="4659" w:type="dxa"/>
          </w:tcPr>
          <w:p w:rsidR="00AB7945" w:rsidRDefault="00AB7945" w:rsidP="00460E5B">
            <w:pPr>
              <w:cnfStyle w:val="000000000000" w:firstRow="0" w:lastRow="0" w:firstColumn="0" w:lastColumn="0" w:oddVBand="0" w:evenVBand="0" w:oddHBand="0" w:evenHBand="0" w:firstRowFirstColumn="0" w:firstRowLastColumn="0" w:lastRowFirstColumn="0" w:lastRowLastColumn="0"/>
              <w:rPr>
                <w:noProof/>
              </w:rPr>
            </w:pPr>
          </w:p>
        </w:tc>
      </w:tr>
    </w:tbl>
    <w:p w:rsidR="00460E5B" w:rsidRDefault="000C1943" w:rsidP="000C1943">
      <w:pPr>
        <w:pStyle w:val="ListParagraph"/>
        <w:numPr>
          <w:ilvl w:val="1"/>
          <w:numId w:val="1"/>
        </w:numPr>
      </w:pPr>
      <w:r>
        <w:t>Do not check the “Integrated Security” checkbox.</w:t>
      </w:r>
    </w:p>
    <w:p w:rsidR="00695F27" w:rsidRDefault="000C1943" w:rsidP="00695F27">
      <w:pPr>
        <w:pStyle w:val="ListParagraph"/>
        <w:numPr>
          <w:ilvl w:val="0"/>
          <w:numId w:val="1"/>
        </w:numPr>
      </w:pPr>
      <w:r>
        <w:t>Click the “Finish” button</w:t>
      </w:r>
    </w:p>
    <w:p w:rsidR="000C1943" w:rsidRDefault="000C1943" w:rsidP="000C1943">
      <w:pPr>
        <w:ind w:firstLine="360"/>
      </w:pPr>
      <w:r>
        <w:t>Crystal Reports will now return to the Database Expert screen.  You can now add or remove any database tables or views you will need in your report.  The tables can be added by following these steps:</w:t>
      </w:r>
    </w:p>
    <w:p w:rsidR="000C1943" w:rsidRDefault="000C1943" w:rsidP="000C1943">
      <w:pPr>
        <w:pStyle w:val="ListParagraph"/>
        <w:numPr>
          <w:ilvl w:val="0"/>
          <w:numId w:val="3"/>
        </w:numPr>
      </w:pPr>
      <w:r>
        <w:t xml:space="preserve">Underneath your database name (It will display as: </w:t>
      </w:r>
      <w:r w:rsidR="001E6F3D">
        <w:fldChar w:fldCharType="begin"/>
      </w:r>
      <w:r w:rsidR="001E6F3D">
        <w:instrText xml:space="preserve"> MERGEFIELD InitialCatalog </w:instrText>
      </w:r>
      <w:r w:rsidR="001E6F3D">
        <w:fldChar w:fldCharType="separate"/>
      </w:r>
      <w:r w:rsidR="00B059E7">
        <w:rPr>
          <w:noProof/>
        </w:rPr>
        <w:t>TEST</w:t>
      </w:r>
      <w:r w:rsidR="00247891">
        <w:rPr>
          <w:noProof/>
        </w:rPr>
        <w:t>ALCOC</w:t>
      </w:r>
      <w:r w:rsidR="001E6F3D">
        <w:rPr>
          <w:noProof/>
        </w:rPr>
        <w:fldChar w:fldCharType="end"/>
      </w:r>
      <w:r>
        <w:t>).</w:t>
      </w:r>
    </w:p>
    <w:p w:rsidR="000C1943" w:rsidRDefault="000C1943" w:rsidP="000C1943">
      <w:pPr>
        <w:pStyle w:val="ListParagraph"/>
        <w:numPr>
          <w:ilvl w:val="0"/>
          <w:numId w:val="3"/>
        </w:numPr>
      </w:pPr>
      <w:r>
        <w:t>Expand the dbo section.</w:t>
      </w:r>
    </w:p>
    <w:p w:rsidR="000C1943" w:rsidRDefault="000C1943" w:rsidP="000C1943">
      <w:pPr>
        <w:pStyle w:val="ListParagraph"/>
        <w:numPr>
          <w:ilvl w:val="0"/>
          <w:numId w:val="3"/>
        </w:numPr>
      </w:pPr>
      <w:r>
        <w:t>Expand the Tables section (highlighted below in Figure 1-3).</w:t>
      </w:r>
    </w:p>
    <w:p w:rsidR="000C1943" w:rsidRDefault="000C1943" w:rsidP="000C1943">
      <w:pPr>
        <w:pStyle w:val="ListParagraph"/>
        <w:numPr>
          <w:ilvl w:val="0"/>
          <w:numId w:val="3"/>
        </w:numPr>
      </w:pPr>
      <w:r>
        <w:t>Click on the table(s) you would like to add.</w:t>
      </w:r>
    </w:p>
    <w:p w:rsidR="000C1943" w:rsidRDefault="000C1943" w:rsidP="000C1943">
      <w:pPr>
        <w:pStyle w:val="ListParagraph"/>
        <w:numPr>
          <w:ilvl w:val="0"/>
          <w:numId w:val="3"/>
        </w:numPr>
      </w:pPr>
      <w:r>
        <w:t>Add a single table with the &gt; button.</w:t>
      </w:r>
    </w:p>
    <w:p w:rsidR="000C1943" w:rsidRDefault="000C1943" w:rsidP="000C1943">
      <w:pPr>
        <w:pStyle w:val="ListParagraph"/>
        <w:numPr>
          <w:ilvl w:val="1"/>
          <w:numId w:val="3"/>
        </w:numPr>
      </w:pPr>
      <w:r>
        <w:lastRenderedPageBreak/>
        <w:t>To add multiple tables at once use the &gt;&gt; button.</w:t>
      </w:r>
    </w:p>
    <w:p w:rsidR="000C1943" w:rsidRDefault="000C1943" w:rsidP="000C1943">
      <w:pPr>
        <w:pStyle w:val="ListParagraph"/>
        <w:numPr>
          <w:ilvl w:val="0"/>
          <w:numId w:val="3"/>
        </w:numPr>
      </w:pPr>
      <w:r>
        <w:t>Click the OK button to accept these tables.</w:t>
      </w:r>
    </w:p>
    <w:p w:rsidR="000C1943" w:rsidRDefault="000C1943" w:rsidP="000C1943">
      <w:r>
        <w:t xml:space="preserve"> </w:t>
      </w:r>
      <w:r>
        <w:tab/>
        <w:t>Views, which are pre-determined fields created by WebLink to assist in report creation, can be used to create reports.  The views are the recommended option as they will generally have all the information for a report already grouped together for you to use rather than having to build it yourself.  To add a view to your report, please follow these steps:</w:t>
      </w:r>
    </w:p>
    <w:p w:rsidR="000C1943" w:rsidRDefault="000C1943" w:rsidP="000C1943">
      <w:pPr>
        <w:pStyle w:val="ListParagraph"/>
        <w:numPr>
          <w:ilvl w:val="0"/>
          <w:numId w:val="4"/>
        </w:numPr>
      </w:pPr>
      <w:r>
        <w:t xml:space="preserve">Underneath your database name (It will display as: </w:t>
      </w:r>
      <w:r w:rsidR="001E6F3D">
        <w:fldChar w:fldCharType="begin"/>
      </w:r>
      <w:r w:rsidR="001E6F3D">
        <w:instrText xml:space="preserve"> MERGEFIELD InitialCatalog </w:instrText>
      </w:r>
      <w:r w:rsidR="001E6F3D">
        <w:fldChar w:fldCharType="separate"/>
      </w:r>
      <w:r w:rsidR="00247891">
        <w:rPr>
          <w:noProof/>
        </w:rPr>
        <w:t>HuntsvilleMadisonALCOC</w:t>
      </w:r>
      <w:r w:rsidR="001E6F3D">
        <w:rPr>
          <w:noProof/>
        </w:rPr>
        <w:fldChar w:fldCharType="end"/>
      </w:r>
      <w:r>
        <w:t>).</w:t>
      </w:r>
    </w:p>
    <w:p w:rsidR="000C1943" w:rsidRDefault="000C1943" w:rsidP="000C1943">
      <w:pPr>
        <w:pStyle w:val="ListParagraph"/>
        <w:numPr>
          <w:ilvl w:val="0"/>
          <w:numId w:val="4"/>
        </w:numPr>
      </w:pPr>
      <w:r>
        <w:t>Expand the dbo section.</w:t>
      </w:r>
    </w:p>
    <w:p w:rsidR="000C1943" w:rsidRDefault="000C1943" w:rsidP="000C1943">
      <w:pPr>
        <w:pStyle w:val="ListParagraph"/>
        <w:numPr>
          <w:ilvl w:val="0"/>
          <w:numId w:val="4"/>
        </w:numPr>
      </w:pPr>
      <w:r>
        <w:t>Expand the Views section.</w:t>
      </w:r>
    </w:p>
    <w:p w:rsidR="000C1943" w:rsidRDefault="000C1943" w:rsidP="000C1943">
      <w:pPr>
        <w:pStyle w:val="ListParagraph"/>
        <w:numPr>
          <w:ilvl w:val="0"/>
          <w:numId w:val="4"/>
        </w:numPr>
      </w:pPr>
      <w:r>
        <w:t>Click on the view you would like to add.</w:t>
      </w:r>
    </w:p>
    <w:p w:rsidR="000C1943" w:rsidRDefault="000C1943" w:rsidP="000C1943">
      <w:pPr>
        <w:pStyle w:val="ListParagraph"/>
        <w:numPr>
          <w:ilvl w:val="1"/>
          <w:numId w:val="4"/>
        </w:numPr>
      </w:pPr>
      <w:r>
        <w:t>WebLink only recommends adding a single view to a report.</w:t>
      </w:r>
    </w:p>
    <w:p w:rsidR="000C1943" w:rsidRDefault="000C1943" w:rsidP="000C1943">
      <w:pPr>
        <w:pStyle w:val="ListParagraph"/>
        <w:numPr>
          <w:ilvl w:val="0"/>
          <w:numId w:val="4"/>
        </w:numPr>
      </w:pPr>
      <w:r>
        <w:t>Add  the view with the &gt; button.</w:t>
      </w:r>
    </w:p>
    <w:p w:rsidR="000C1943" w:rsidRDefault="000C1943" w:rsidP="000C1943">
      <w:pPr>
        <w:jc w:val="center"/>
      </w:pPr>
      <w:r>
        <w:rPr>
          <w:noProof/>
        </w:rPr>
        <w:drawing>
          <wp:inline distT="0" distB="0" distL="0" distR="0" wp14:anchorId="58A93D7F" wp14:editId="6FA90D25">
            <wp:extent cx="4210515" cy="3752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10515" cy="3752850"/>
                    </a:xfrm>
                    <a:prstGeom prst="rect">
                      <a:avLst/>
                    </a:prstGeom>
                  </pic:spPr>
                </pic:pic>
              </a:graphicData>
            </a:graphic>
          </wp:inline>
        </w:drawing>
      </w:r>
    </w:p>
    <w:p w:rsidR="000C1943" w:rsidRDefault="000C1943" w:rsidP="000C1943">
      <w:pPr>
        <w:jc w:val="center"/>
        <w:rPr>
          <w:rStyle w:val="SubtleEmphasis"/>
        </w:rPr>
      </w:pPr>
      <w:r w:rsidRPr="00C31F81">
        <w:rPr>
          <w:rStyle w:val="SubtleEmphasis"/>
        </w:rPr>
        <w:t>Figure 1-3: Adding Tables</w:t>
      </w:r>
    </w:p>
    <w:p w:rsidR="00460E5B" w:rsidRDefault="000C1943" w:rsidP="00695F27">
      <w:pPr>
        <w:ind w:firstLine="720"/>
      </w:pPr>
      <w:r>
        <w:t>You are now ready to begin building your report!</w:t>
      </w:r>
    </w:p>
    <w:p w:rsidR="00460E5B" w:rsidRDefault="00460E5B"/>
    <w:sectPr w:rsidR="00460E5B" w:rsidSect="000C1943">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943" w:rsidRDefault="000C1943" w:rsidP="000C1943">
      <w:pPr>
        <w:spacing w:after="0" w:line="240" w:lineRule="auto"/>
      </w:pPr>
      <w:r>
        <w:separator/>
      </w:r>
    </w:p>
  </w:endnote>
  <w:endnote w:type="continuationSeparator" w:id="0">
    <w:p w:rsidR="000C1943" w:rsidRDefault="000C1943" w:rsidP="000C1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68" w:type="dxa"/>
      <w:jc w:val="center"/>
      <w:tblBorders>
        <w:top w:val="single" w:sz="4" w:space="0" w:color="auto"/>
        <w:insideH w:val="single" w:sz="4" w:space="0" w:color="auto"/>
        <w:insideV w:val="single" w:sz="4" w:space="0" w:color="auto"/>
      </w:tblBorders>
      <w:tblLook w:val="04A0" w:firstRow="1" w:lastRow="0" w:firstColumn="1" w:lastColumn="0" w:noHBand="0" w:noVBand="1"/>
    </w:tblPr>
    <w:tblGrid>
      <w:gridCol w:w="8010"/>
      <w:gridCol w:w="1240"/>
      <w:gridCol w:w="1118"/>
    </w:tblGrid>
    <w:tr w:rsidR="000C1943" w:rsidRPr="00441FB8" w:rsidTr="003B6DCB">
      <w:trPr>
        <w:jc w:val="center"/>
      </w:trPr>
      <w:tc>
        <w:tcPr>
          <w:tcW w:w="7398" w:type="dxa"/>
          <w:tcBorders>
            <w:top w:val="single" w:sz="4" w:space="0" w:color="auto"/>
            <w:bottom w:val="nil"/>
            <w:right w:val="single" w:sz="4" w:space="0" w:color="auto"/>
          </w:tcBorders>
        </w:tcPr>
        <w:p w:rsidR="000C1943" w:rsidRPr="00441FB8" w:rsidRDefault="000C1943" w:rsidP="003B6DCB">
          <w:pPr>
            <w:pStyle w:val="Footer"/>
            <w:rPr>
              <w:rFonts w:eastAsia="Times New Roman"/>
              <w:i/>
              <w:sz w:val="18"/>
              <w:szCs w:val="18"/>
            </w:rPr>
          </w:pPr>
        </w:p>
      </w:tc>
      <w:tc>
        <w:tcPr>
          <w:tcW w:w="1145" w:type="dxa"/>
          <w:tcBorders>
            <w:left w:val="single" w:sz="4" w:space="0" w:color="auto"/>
          </w:tcBorders>
        </w:tcPr>
        <w:p w:rsidR="000C1943" w:rsidRPr="00441FB8" w:rsidRDefault="000C1943" w:rsidP="003B6DCB">
          <w:pPr>
            <w:pStyle w:val="Footer"/>
            <w:jc w:val="right"/>
            <w:rPr>
              <w:rFonts w:eastAsia="Times New Roman"/>
              <w:i/>
              <w:sz w:val="18"/>
              <w:szCs w:val="18"/>
            </w:rPr>
          </w:pPr>
          <w:r>
            <w:rPr>
              <w:rFonts w:eastAsia="Times New Roman"/>
              <w:i/>
              <w:sz w:val="18"/>
              <w:szCs w:val="18"/>
            </w:rPr>
            <w:fldChar w:fldCharType="begin"/>
          </w:r>
          <w:r>
            <w:rPr>
              <w:rFonts w:eastAsia="Times New Roman"/>
              <w:i/>
              <w:sz w:val="18"/>
              <w:szCs w:val="18"/>
            </w:rPr>
            <w:instrText xml:space="preserve"> DATE \@ "M.d.yyyy" </w:instrText>
          </w:r>
          <w:r>
            <w:rPr>
              <w:rFonts w:eastAsia="Times New Roman"/>
              <w:i/>
              <w:sz w:val="18"/>
              <w:szCs w:val="18"/>
            </w:rPr>
            <w:fldChar w:fldCharType="separate"/>
          </w:r>
          <w:r w:rsidR="00B059E7">
            <w:rPr>
              <w:rFonts w:eastAsia="Times New Roman"/>
              <w:i/>
              <w:noProof/>
              <w:sz w:val="18"/>
              <w:szCs w:val="18"/>
            </w:rPr>
            <w:t>10.15.2015</w:t>
          </w:r>
          <w:r>
            <w:rPr>
              <w:rFonts w:eastAsia="Times New Roman"/>
              <w:i/>
              <w:sz w:val="18"/>
              <w:szCs w:val="18"/>
            </w:rPr>
            <w:fldChar w:fldCharType="end"/>
          </w:r>
          <w:r w:rsidRPr="00441FB8">
            <w:rPr>
              <w:rFonts w:eastAsia="Times New Roman"/>
              <w:i/>
              <w:sz w:val="18"/>
              <w:szCs w:val="18"/>
            </w:rPr>
            <w:br/>
          </w:r>
          <w:r>
            <w:rPr>
              <w:rFonts w:eastAsia="Times New Roman"/>
              <w:i/>
              <w:sz w:val="18"/>
              <w:szCs w:val="18"/>
            </w:rPr>
            <w:t xml:space="preserve"> </w:t>
          </w:r>
        </w:p>
      </w:tc>
      <w:tc>
        <w:tcPr>
          <w:tcW w:w="1033" w:type="dxa"/>
        </w:tcPr>
        <w:p w:rsidR="000C1943" w:rsidRPr="00441FB8" w:rsidRDefault="000C1943" w:rsidP="003B6DCB">
          <w:pPr>
            <w:pStyle w:val="Footer"/>
            <w:jc w:val="right"/>
            <w:rPr>
              <w:rFonts w:eastAsia="Times New Roman"/>
              <w:i/>
              <w:sz w:val="18"/>
              <w:szCs w:val="18"/>
            </w:rPr>
          </w:pPr>
          <w:r w:rsidRPr="00441FB8">
            <w:rPr>
              <w:rFonts w:eastAsia="Times New Roman"/>
              <w:i/>
              <w:sz w:val="18"/>
              <w:szCs w:val="18"/>
            </w:rPr>
            <w:t xml:space="preserve">Page </w:t>
          </w:r>
          <w:r w:rsidRPr="00441FB8">
            <w:rPr>
              <w:rFonts w:eastAsia="Times New Roman"/>
              <w:i/>
              <w:sz w:val="18"/>
              <w:szCs w:val="18"/>
            </w:rPr>
            <w:fldChar w:fldCharType="begin"/>
          </w:r>
          <w:r w:rsidRPr="00441FB8">
            <w:rPr>
              <w:rFonts w:eastAsia="Times New Roman"/>
              <w:i/>
              <w:sz w:val="18"/>
              <w:szCs w:val="18"/>
            </w:rPr>
            <w:instrText xml:space="preserve"> PAGE </w:instrText>
          </w:r>
          <w:r w:rsidRPr="00441FB8">
            <w:rPr>
              <w:rFonts w:eastAsia="Times New Roman"/>
              <w:i/>
              <w:sz w:val="18"/>
              <w:szCs w:val="18"/>
            </w:rPr>
            <w:fldChar w:fldCharType="separate"/>
          </w:r>
          <w:r w:rsidR="001E6F3D">
            <w:rPr>
              <w:rFonts w:eastAsia="Times New Roman"/>
              <w:i/>
              <w:noProof/>
              <w:sz w:val="18"/>
              <w:szCs w:val="18"/>
            </w:rPr>
            <w:t>3</w:t>
          </w:r>
          <w:r w:rsidRPr="00441FB8">
            <w:rPr>
              <w:rFonts w:eastAsia="Times New Roman"/>
              <w:i/>
              <w:sz w:val="18"/>
              <w:szCs w:val="18"/>
            </w:rPr>
            <w:fldChar w:fldCharType="end"/>
          </w:r>
          <w:r w:rsidRPr="00441FB8">
            <w:rPr>
              <w:rFonts w:eastAsia="Times New Roman"/>
              <w:i/>
              <w:sz w:val="18"/>
              <w:szCs w:val="18"/>
            </w:rPr>
            <w:t xml:space="preserve"> of </w:t>
          </w:r>
          <w:r w:rsidRPr="00441FB8">
            <w:rPr>
              <w:rFonts w:eastAsia="Times New Roman"/>
              <w:i/>
              <w:sz w:val="18"/>
              <w:szCs w:val="18"/>
            </w:rPr>
            <w:fldChar w:fldCharType="begin"/>
          </w:r>
          <w:r w:rsidRPr="00441FB8">
            <w:rPr>
              <w:rFonts w:eastAsia="Times New Roman"/>
              <w:i/>
              <w:sz w:val="18"/>
              <w:szCs w:val="18"/>
            </w:rPr>
            <w:instrText xml:space="preserve"> NUMPAGES  </w:instrText>
          </w:r>
          <w:r w:rsidRPr="00441FB8">
            <w:rPr>
              <w:rFonts w:eastAsia="Times New Roman"/>
              <w:i/>
              <w:sz w:val="18"/>
              <w:szCs w:val="18"/>
            </w:rPr>
            <w:fldChar w:fldCharType="separate"/>
          </w:r>
          <w:r w:rsidR="001E6F3D">
            <w:rPr>
              <w:rFonts w:eastAsia="Times New Roman"/>
              <w:i/>
              <w:noProof/>
              <w:sz w:val="18"/>
              <w:szCs w:val="18"/>
            </w:rPr>
            <w:t>3</w:t>
          </w:r>
          <w:r w:rsidRPr="00441FB8">
            <w:rPr>
              <w:rFonts w:eastAsia="Times New Roman"/>
              <w:i/>
              <w:sz w:val="18"/>
              <w:szCs w:val="18"/>
            </w:rPr>
            <w:fldChar w:fldCharType="end"/>
          </w:r>
        </w:p>
      </w:tc>
    </w:tr>
  </w:tbl>
  <w:p w:rsidR="000C1943" w:rsidRDefault="000C1943" w:rsidP="000C1943">
    <w:pPr>
      <w:pStyle w:val="Footer"/>
    </w:pPr>
  </w:p>
  <w:p w:rsidR="000C1943" w:rsidRDefault="000C1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943" w:rsidRDefault="000C1943" w:rsidP="000C1943">
      <w:pPr>
        <w:spacing w:after="0" w:line="240" w:lineRule="auto"/>
      </w:pPr>
      <w:r>
        <w:separator/>
      </w:r>
    </w:p>
  </w:footnote>
  <w:footnote w:type="continuationSeparator" w:id="0">
    <w:p w:rsidR="000C1943" w:rsidRDefault="000C1943" w:rsidP="000C1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36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4284"/>
    </w:tblGrid>
    <w:tr w:rsidR="000C1943" w:rsidTr="003B6DCB">
      <w:tc>
        <w:tcPr>
          <w:tcW w:w="7938" w:type="dxa"/>
        </w:tcPr>
        <w:p w:rsidR="000C1943" w:rsidRPr="00BA0A6B" w:rsidRDefault="000C1943" w:rsidP="003B6DCB">
          <w:pPr>
            <w:pStyle w:val="Header"/>
            <w:tabs>
              <w:tab w:val="left" w:pos="90"/>
            </w:tabs>
            <w:rPr>
              <w:b/>
              <w:sz w:val="48"/>
              <w:szCs w:val="48"/>
            </w:rPr>
          </w:pPr>
          <w:r>
            <w:rPr>
              <w:b/>
              <w:color w:val="C00000"/>
              <w:sz w:val="48"/>
              <w:szCs w:val="48"/>
            </w:rPr>
            <w:t>Connecting Crystal Reports</w:t>
          </w:r>
          <w:r w:rsidRPr="00BA0A6B">
            <w:rPr>
              <w:b/>
              <w:sz w:val="48"/>
              <w:szCs w:val="48"/>
            </w:rPr>
            <w:tab/>
          </w:r>
          <w:r w:rsidRPr="00BA0A6B">
            <w:rPr>
              <w:b/>
              <w:sz w:val="48"/>
              <w:szCs w:val="48"/>
            </w:rPr>
            <w:tab/>
          </w:r>
        </w:p>
        <w:p w:rsidR="000C1943" w:rsidRPr="00423DB9" w:rsidRDefault="000C1943" w:rsidP="003B6DCB">
          <w:pPr>
            <w:rPr>
              <w:b/>
              <w:sz w:val="40"/>
              <w:szCs w:val="40"/>
            </w:rPr>
          </w:pPr>
          <w:r>
            <w:rPr>
              <w:b/>
              <w:sz w:val="40"/>
              <w:szCs w:val="40"/>
            </w:rPr>
            <w:t>How to connect to your Database</w:t>
          </w:r>
        </w:p>
      </w:tc>
      <w:tc>
        <w:tcPr>
          <w:tcW w:w="5238" w:type="dxa"/>
        </w:tcPr>
        <w:p w:rsidR="000C1943" w:rsidRDefault="000C1943" w:rsidP="003B6DCB">
          <w:pPr>
            <w:pStyle w:val="Header"/>
          </w:pPr>
          <w:r>
            <w:rPr>
              <w:noProof/>
            </w:rPr>
            <w:drawing>
              <wp:anchor distT="0" distB="0" distL="114300" distR="114300" simplePos="0" relativeHeight="251659264" behindDoc="0" locked="0" layoutInCell="1" allowOverlap="1" wp14:anchorId="0BC07096" wp14:editId="70ABE5AF">
                <wp:simplePos x="0" y="0"/>
                <wp:positionH relativeFrom="margin">
                  <wp:posOffset>668655</wp:posOffset>
                </wp:positionH>
                <wp:positionV relativeFrom="margin">
                  <wp:posOffset>-96520</wp:posOffset>
                </wp:positionV>
                <wp:extent cx="1947545" cy="437515"/>
                <wp:effectExtent l="19050" t="0" r="0" b="0"/>
                <wp:wrapSquare wrapText="bothSides"/>
                <wp:docPr id="7" name="Picture 0" descr="WL_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L_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7545" cy="437515"/>
                        </a:xfrm>
                        <a:prstGeom prst="rect">
                          <a:avLst/>
                        </a:prstGeom>
                      </pic:spPr>
                    </pic:pic>
                  </a:graphicData>
                </a:graphic>
              </wp:anchor>
            </w:drawing>
          </w:r>
        </w:p>
      </w:tc>
    </w:tr>
  </w:tbl>
  <w:p w:rsidR="000C1943" w:rsidRDefault="000C19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6531"/>
    <w:multiLevelType w:val="hybridMultilevel"/>
    <w:tmpl w:val="D8E428F2"/>
    <w:lvl w:ilvl="0" w:tplc="62BC62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204AB8"/>
    <w:multiLevelType w:val="hybridMultilevel"/>
    <w:tmpl w:val="7E4EF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E616C"/>
    <w:multiLevelType w:val="hybridMultilevel"/>
    <w:tmpl w:val="D8E428F2"/>
    <w:lvl w:ilvl="0" w:tplc="62BC62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C85A4C"/>
    <w:multiLevelType w:val="hybridMultilevel"/>
    <w:tmpl w:val="83B2C13C"/>
    <w:lvl w:ilvl="0" w:tplc="65587BD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ailMerge>
    <w:mainDocumentType w:val="formLetters"/>
    <w:linkToQuery/>
    <w:dataType w:val="native"/>
    <w:connectString w:val="Provider=Microsoft.ACE.OLEDB.12.0;User ID=Admin;Data Source=\\wliitserver1\users2\cphillips\Desktop\AppManCrystalROSourc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Sheet1$`"/>
    <w:viewMergedData/>
    <w:activeRecord w:val="229"/>
    <w:checkErrors w:val="3"/>
    <w:odso>
      <w:udl w:val="Provider=Microsoft.ACE.OLEDB.12.0;User ID=Admin;Data Source=C:\Users\mmuller\Documents\Work Stuff\Client Custom Reports\AppManCrystalROSourc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table w:val="Sheet1$"/>
      <w:src r:id="rId1"/>
      <w:colDelim w:val="9"/>
      <w:type w:val="database"/>
      <w:fHdr/>
      <w:fieldMapData>
        <w:type w:val="dbColumn"/>
        <w:name w:val="ID"/>
        <w:mappedName w:val="Unique Identifier"/>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DEA"/>
    <w:rsid w:val="000C1943"/>
    <w:rsid w:val="001B599A"/>
    <w:rsid w:val="001E6F3D"/>
    <w:rsid w:val="00247891"/>
    <w:rsid w:val="002F1DEA"/>
    <w:rsid w:val="00460E5B"/>
    <w:rsid w:val="004914D7"/>
    <w:rsid w:val="004A6915"/>
    <w:rsid w:val="004B0FD9"/>
    <w:rsid w:val="004F4456"/>
    <w:rsid w:val="00695F27"/>
    <w:rsid w:val="008C0550"/>
    <w:rsid w:val="008E555B"/>
    <w:rsid w:val="00991406"/>
    <w:rsid w:val="009B38F4"/>
    <w:rsid w:val="00AB7945"/>
    <w:rsid w:val="00B059E7"/>
    <w:rsid w:val="00BF2679"/>
    <w:rsid w:val="00CE394B"/>
    <w:rsid w:val="00F566A6"/>
    <w:rsid w:val="00FE4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100CA921-5485-402C-9ECB-4DC39B49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0E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E5B"/>
    <w:rPr>
      <w:rFonts w:ascii="Tahoma" w:hAnsi="Tahoma" w:cs="Tahoma"/>
      <w:sz w:val="16"/>
      <w:szCs w:val="16"/>
    </w:rPr>
  </w:style>
  <w:style w:type="paragraph" w:styleId="ListParagraph">
    <w:name w:val="List Paragraph"/>
    <w:basedOn w:val="Normal"/>
    <w:uiPriority w:val="34"/>
    <w:qFormat/>
    <w:rsid w:val="004F4456"/>
    <w:pPr>
      <w:ind w:left="720"/>
      <w:contextualSpacing/>
    </w:pPr>
  </w:style>
  <w:style w:type="character" w:styleId="SubtleEmphasis">
    <w:name w:val="Subtle Emphasis"/>
    <w:basedOn w:val="DefaultParagraphFont"/>
    <w:uiPriority w:val="19"/>
    <w:qFormat/>
    <w:rsid w:val="004F4456"/>
    <w:rPr>
      <w:i/>
      <w:iCs/>
      <w:color w:val="808080" w:themeColor="text1" w:themeTint="7F"/>
    </w:rPr>
  </w:style>
  <w:style w:type="table" w:styleId="TableGrid">
    <w:name w:val="Table Grid"/>
    <w:basedOn w:val="TableNormal"/>
    <w:uiPriority w:val="59"/>
    <w:rsid w:val="00AB7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AB79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AB79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nhideWhenUsed/>
    <w:rsid w:val="000C19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943"/>
  </w:style>
  <w:style w:type="paragraph" w:styleId="Footer">
    <w:name w:val="footer"/>
    <w:basedOn w:val="Normal"/>
    <w:link w:val="FooterChar"/>
    <w:uiPriority w:val="99"/>
    <w:unhideWhenUsed/>
    <w:rsid w:val="000C19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9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mailMergeSource" Target="file:///C:\Users\mmuller\Documents\Work%20Stuff\Client%20Custom%20Reports\AppManCrystalROSourc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E53888-01E5-4A4C-AE5F-FE70BA6D3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JWhite</dc:creator>
  <cp:lastModifiedBy>Michael Muller</cp:lastModifiedBy>
  <cp:revision>2</cp:revision>
  <cp:lastPrinted>2012-04-12T13:50:00Z</cp:lastPrinted>
  <dcterms:created xsi:type="dcterms:W3CDTF">2015-10-15T20:48:00Z</dcterms:created>
  <dcterms:modified xsi:type="dcterms:W3CDTF">2015-10-15T20:48:00Z</dcterms:modified>
</cp:coreProperties>
</file>